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5549E">
      <w:pPr>
        <w:spacing w:line="480" w:lineRule="auto"/>
        <w:ind w:right="28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附件2</w:t>
      </w:r>
    </w:p>
    <w:p w14:paraId="583F12F5">
      <w:pPr>
        <w:spacing w:line="480" w:lineRule="auto"/>
        <w:ind w:right="28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</w:p>
    <w:p w14:paraId="442EF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0"/>
        <w:rPr>
          <w:rFonts w:hint="eastAsia"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江苏师范大学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文学院</w:t>
      </w:r>
      <w:r>
        <w:rPr>
          <w:rFonts w:hint="eastAsia" w:ascii="黑体" w:hAnsi="黑体" w:eastAsia="黑体"/>
          <w:sz w:val="48"/>
          <w:szCs w:val="48"/>
        </w:rPr>
        <w:t>本科教育教学</w:t>
      </w:r>
    </w:p>
    <w:p w14:paraId="7FCE3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0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黑体" w:hAnsi="黑体" w:eastAsia="黑体"/>
          <w:sz w:val="48"/>
          <w:szCs w:val="48"/>
        </w:rPr>
        <w:t>课程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建设</w:t>
      </w:r>
      <w:r>
        <w:rPr>
          <w:rFonts w:hint="eastAsia" w:ascii="黑体" w:hAnsi="黑体" w:eastAsia="黑体"/>
          <w:sz w:val="48"/>
          <w:szCs w:val="48"/>
        </w:rPr>
        <w:t>申报书</w:t>
      </w:r>
    </w:p>
    <w:p w14:paraId="472A2357"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（20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lang w:val="en-US" w:eastAsia="zh-CN"/>
        </w:rPr>
        <w:t>26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年）</w:t>
      </w:r>
    </w:p>
    <w:p w14:paraId="35E456B5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6A91F390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063E8F3C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 w14:paraId="310E58F9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580C4F9B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申报类型：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上</w:t>
      </w:r>
      <w:r>
        <w:rPr>
          <w:rFonts w:hint="eastAsia" w:asciiTheme="majorEastAsia" w:hAnsiTheme="majorEastAsia" w:eastAsiaTheme="majorEastAsia"/>
          <w:sz w:val="28"/>
          <w:szCs w:val="28"/>
        </w:rPr>
        <w:t>课程</w:t>
      </w:r>
    </w:p>
    <w:p w14:paraId="5DD08CA0">
      <w:pPr>
        <w:spacing w:line="600" w:lineRule="exact"/>
        <w:ind w:right="28" w:firstLine="3200" w:firstLineChars="1000"/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线下课程</w:t>
      </w:r>
      <w:r>
        <w:rPr>
          <w:rFonts w:hint="eastAsia"/>
        </w:rPr>
        <w:t xml:space="preserve"> </w:t>
      </w:r>
      <w:r>
        <w:t xml:space="preserve"> </w:t>
      </w:r>
    </w:p>
    <w:p w14:paraId="2AF4321A"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线上线下混合式课程</w:t>
      </w:r>
    </w:p>
    <w:p w14:paraId="5C316DDB"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社会实践课程</w:t>
      </w:r>
    </w:p>
    <w:p w14:paraId="0625BA00">
      <w:pPr>
        <w:spacing w:line="600" w:lineRule="exact"/>
        <w:ind w:right="28" w:firstLine="28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思政</w:t>
      </w:r>
      <w:r>
        <w:rPr>
          <w:rFonts w:hint="eastAsia" w:asciiTheme="majorEastAsia" w:hAnsiTheme="majorEastAsia" w:eastAsiaTheme="majorEastAsia"/>
          <w:sz w:val="28"/>
          <w:szCs w:val="28"/>
        </w:rPr>
        <w:t>课程</w:t>
      </w:r>
    </w:p>
    <w:p w14:paraId="4D410289">
      <w:pPr>
        <w:spacing w:line="600" w:lineRule="exact"/>
        <w:ind w:right="28" w:firstLine="28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通识教育</w:t>
      </w:r>
      <w:r>
        <w:rPr>
          <w:rFonts w:hint="eastAsia" w:asciiTheme="majorEastAsia" w:hAnsiTheme="majorEastAsia" w:eastAsiaTheme="majorEastAsia"/>
          <w:sz w:val="28"/>
          <w:szCs w:val="28"/>
        </w:rPr>
        <w:t>课程</w:t>
      </w:r>
    </w:p>
    <w:p w14:paraId="2CC2AF62"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 w14:paraId="28BC366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D09C83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6DEE395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2636943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DC610C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6A61A4AB"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江苏师范大学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文学院</w:t>
      </w:r>
      <w:r>
        <w:rPr>
          <w:rFonts w:hint="eastAsia" w:ascii="黑体" w:hAnsi="黑体" w:eastAsia="黑体"/>
          <w:sz w:val="32"/>
          <w:szCs w:val="32"/>
        </w:rPr>
        <w:t>制</w:t>
      </w:r>
    </w:p>
    <w:p w14:paraId="22A1D668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38A782B6"/>
    <w:p w14:paraId="39B7A5C2">
      <w:pPr>
        <w:widowControl/>
        <w:jc w:val="center"/>
      </w:pPr>
    </w:p>
    <w:p w14:paraId="0FE764FF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03228470">
      <w:pPr>
        <w:widowControl/>
        <w:jc w:val="center"/>
        <w:rPr>
          <w:rFonts w:hint="eastAsia" w:ascii="方正小标宋简体" w:eastAsia="方正小标宋简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FDEE623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 w14:paraId="0E0C8C3C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每门课程根据已开设的实际情况，从“线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/>
          <w:sz w:val="32"/>
          <w:szCs w:val="32"/>
        </w:rPr>
        <w:t>课程”“线下课程”“线上线下混合式课程”“社会实践课程”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思政课程</w:t>
      </w:r>
      <w:r>
        <w:rPr>
          <w:rFonts w:hint="eastAsia" w:ascii="仿宋" w:hAnsi="仿宋" w:eastAsia="仿宋"/>
          <w:sz w:val="32"/>
          <w:szCs w:val="32"/>
          <w:lang w:eastAsia="zh-CN"/>
        </w:rPr>
        <w:t>”“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通识教育课程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sz w:val="32"/>
          <w:szCs w:val="32"/>
        </w:rPr>
        <w:t>中选择一类进行申报。</w:t>
      </w:r>
    </w:p>
    <w:p w14:paraId="74EF7103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</w:t>
      </w:r>
      <w:r>
        <w:rPr>
          <w:rFonts w:hint="eastAsia" w:ascii="仿宋" w:hAnsi="仿宋" w:eastAsia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名称、授课教师（含课程负责人）须与教务系统中已完成的学期一致。</w:t>
      </w:r>
    </w:p>
    <w:p w14:paraId="6AFFDAEC"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申报书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和附件材料，</w:t>
      </w:r>
      <w:r>
        <w:rPr>
          <w:rFonts w:ascii="Times New Roman" w:hAnsi="Times New Roman" w:eastAsia="仿宋_GB2312" w:cs="Times New Roman"/>
          <w:sz w:val="32"/>
          <w:szCs w:val="32"/>
        </w:rPr>
        <w:t>按每门课程单独装订成册，一式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份。</w:t>
      </w:r>
    </w:p>
    <w:p w14:paraId="058822E8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68F14E0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p w14:paraId="418907D5"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（一）线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上</w:t>
      </w:r>
      <w:r>
        <w:rPr>
          <w:rFonts w:hint="eastAsia" w:ascii="楷体" w:hAnsi="楷体" w:eastAsia="楷体"/>
          <w:b/>
          <w:sz w:val="24"/>
          <w:szCs w:val="24"/>
        </w:rPr>
        <w:t>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12C82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0B973C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4C9F275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87B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422C2C3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课程类别</w:t>
            </w:r>
          </w:p>
        </w:tc>
        <w:tc>
          <w:tcPr>
            <w:tcW w:w="5905" w:type="dxa"/>
          </w:tcPr>
          <w:p w14:paraId="22ADD5B8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○MOOC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○SPOC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○微课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○创新创业类课程</w:t>
            </w:r>
          </w:p>
          <w:p w14:paraId="756C26B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全外文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</w:p>
        </w:tc>
      </w:tr>
      <w:tr w14:paraId="2ABBF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Merge w:val="restart"/>
            <w:vAlign w:val="center"/>
          </w:tcPr>
          <w:p w14:paraId="593D224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47E243F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○文化素质课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○公共基础课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○专业课</w:t>
            </w:r>
          </w:p>
        </w:tc>
      </w:tr>
      <w:tr w14:paraId="16D01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Merge w:val="continue"/>
            <w:vAlign w:val="center"/>
          </w:tcPr>
          <w:p w14:paraId="0AF036CC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</w:tcPr>
          <w:p w14:paraId="544BB1B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思想政治理论课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创新创业教育课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教师教育课</w:t>
            </w:r>
          </w:p>
        </w:tc>
      </w:tr>
      <w:tr w14:paraId="40649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Merge w:val="restart"/>
            <w:vAlign w:val="center"/>
          </w:tcPr>
          <w:p w14:paraId="412B98E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12BBAA8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685CD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Merge w:val="continue"/>
            <w:vAlign w:val="center"/>
          </w:tcPr>
          <w:p w14:paraId="09AD002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</w:tcPr>
          <w:p w14:paraId="4CDB70F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高校学分认定课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社会学习者课程</w:t>
            </w:r>
          </w:p>
        </w:tc>
      </w:tr>
      <w:tr w14:paraId="2AE8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617" w:type="dxa"/>
            <w:vAlign w:val="center"/>
          </w:tcPr>
          <w:p w14:paraId="58375B0D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课程对象</w:t>
            </w:r>
          </w:p>
        </w:tc>
        <w:tc>
          <w:tcPr>
            <w:tcW w:w="5905" w:type="dxa"/>
          </w:tcPr>
          <w:p w14:paraId="756302D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○本科生课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○专科生课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○社会学习者</w:t>
            </w:r>
          </w:p>
        </w:tc>
      </w:tr>
      <w:tr w14:paraId="4C89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17" w:type="dxa"/>
            <w:vAlign w:val="center"/>
          </w:tcPr>
          <w:p w14:paraId="6A65B96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</w:tcPr>
          <w:p w14:paraId="3C75619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D73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17" w:type="dxa"/>
            <w:vAlign w:val="center"/>
          </w:tcPr>
          <w:p w14:paraId="58FE411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04836E5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7D4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17" w:type="dxa"/>
            <w:vAlign w:val="center"/>
          </w:tcPr>
          <w:p w14:paraId="693AC2B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3F48B2C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FF3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2617" w:type="dxa"/>
            <w:vAlign w:val="center"/>
          </w:tcPr>
          <w:p w14:paraId="223D520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5905" w:type="dxa"/>
            <w:vAlign w:val="center"/>
          </w:tcPr>
          <w:p w14:paraId="4ED1EB9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中文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外文（语种）</w:t>
            </w:r>
          </w:p>
        </w:tc>
      </w:tr>
      <w:tr w14:paraId="0CB93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17" w:type="dxa"/>
            <w:vAlign w:val="center"/>
          </w:tcPr>
          <w:p w14:paraId="2D6B0600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预期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上线时间</w:t>
            </w:r>
          </w:p>
        </w:tc>
        <w:tc>
          <w:tcPr>
            <w:tcW w:w="5905" w:type="dxa"/>
          </w:tcPr>
          <w:p w14:paraId="64F6CCC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8CE3847">
      <w:pPr>
        <w:rPr>
          <w:rFonts w:hint="eastAsia" w:ascii="楷体" w:hAnsi="楷体" w:eastAsia="楷体"/>
          <w:b/>
          <w:sz w:val="24"/>
          <w:szCs w:val="24"/>
        </w:rPr>
      </w:pPr>
    </w:p>
    <w:p w14:paraId="615F8E69">
      <w:pPr>
        <w:rPr>
          <w:rFonts w:hint="eastAsia" w:ascii="楷体" w:hAnsi="楷体" w:eastAsia="楷体"/>
          <w:b/>
          <w:sz w:val="24"/>
          <w:szCs w:val="24"/>
        </w:rPr>
      </w:pPr>
    </w:p>
    <w:p w14:paraId="1CEA6A5D">
      <w:pPr>
        <w:rPr>
          <w:rFonts w:hint="eastAsia" w:ascii="楷体" w:hAnsi="楷体" w:eastAsia="楷体"/>
          <w:b/>
          <w:sz w:val="24"/>
          <w:szCs w:val="24"/>
        </w:rPr>
      </w:pPr>
    </w:p>
    <w:p w14:paraId="563C1E16">
      <w:pPr>
        <w:rPr>
          <w:rFonts w:hint="eastAsia" w:ascii="楷体" w:hAnsi="楷体" w:eastAsia="楷体"/>
          <w:b/>
          <w:sz w:val="24"/>
          <w:szCs w:val="24"/>
        </w:rPr>
      </w:pPr>
    </w:p>
    <w:p w14:paraId="28456389">
      <w:pPr>
        <w:rPr>
          <w:rFonts w:hint="eastAsia" w:ascii="楷体" w:hAnsi="楷体" w:eastAsia="楷体"/>
          <w:b/>
          <w:sz w:val="24"/>
          <w:szCs w:val="24"/>
        </w:rPr>
      </w:pPr>
    </w:p>
    <w:p w14:paraId="137043C6"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二</w:t>
      </w:r>
      <w:r>
        <w:rPr>
          <w:rFonts w:hint="eastAsia" w:ascii="楷体" w:hAnsi="楷体" w:eastAsia="楷体"/>
          <w:b/>
          <w:sz w:val="24"/>
          <w:szCs w:val="24"/>
        </w:rPr>
        <w:t>）线下课程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 w14:paraId="13659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2B3C82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14:paraId="6A686AE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A8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538B209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14:paraId="1B370E7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14:paraId="38F0C88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 w14:paraId="051C2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4135DF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14:paraId="7C1CEBC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4E3C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8339FA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14:paraId="2A34357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712A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E52E9A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14:paraId="283CC9F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DF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54770E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14:paraId="12E6DD1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DD16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27874F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14:paraId="19EA4E3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DFFD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0B274A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14:paraId="7C86605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380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318B47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14:paraId="0017FC5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62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 w14:paraId="478847B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14:paraId="7FFF16A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14:paraId="24721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47AA503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14:paraId="6AF8CA6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574AD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1F10F44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14:paraId="48534C1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DD51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4832D14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14:paraId="10AB00F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218320E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4C3C1C93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34D9DC43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4DE4A894"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）线上线下混合式课程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 w14:paraId="6B8D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D68C36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31ACD1C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45B3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 w14:paraId="178CC4E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14:paraId="23FD88F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0BC8ABD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 w14:paraId="35C83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4D6021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05D4304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3F472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5AA0C88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2D9469F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CC9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2624" w:type="dxa"/>
            <w:vAlign w:val="center"/>
          </w:tcPr>
          <w:p w14:paraId="3608B9B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7B4F189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ABF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624" w:type="dxa"/>
            <w:vAlign w:val="center"/>
          </w:tcPr>
          <w:p w14:paraId="27ED93E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  <w:vAlign w:val="center"/>
          </w:tcPr>
          <w:p w14:paraId="2F390D49"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 w14:paraId="66650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B74FAA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0A4A173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D4F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</w:trPr>
        <w:tc>
          <w:tcPr>
            <w:tcW w:w="2624" w:type="dxa"/>
            <w:vAlign w:val="center"/>
          </w:tcPr>
          <w:p w14:paraId="29EAFF5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449C4C8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EE5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3314234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35F15FE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999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457EB00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3375024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14:paraId="6211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 w14:paraId="0EBF05F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5AF0D40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4BC8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 w14:paraId="190D1FE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19E80DB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B17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4AF3F3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0805B37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B22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 w14:paraId="5A533C1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2A74B0F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 w14:paraId="1D9B9D9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 w14:paraId="1396CC2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 w14:paraId="18B05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64218C1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14:paraId="608D81F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 w14:paraId="70450377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3CF15A6B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348231F1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18660C8F"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）社会实践课程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3D0C6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7EA3783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546E551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205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 w14:paraId="0BF8FB1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10163B4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 w14:paraId="0975C31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 w14:paraId="47915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1A1CB97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753F1E0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 w14:paraId="642A4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19B514E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5FDC1B9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B185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5386470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34CB5E3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927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3E20078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2E53BF4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 w14:paraId="7EAA0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992" w:type="dxa"/>
            <w:vAlign w:val="center"/>
          </w:tcPr>
          <w:p w14:paraId="21D7432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33886EB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总学时：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理论课学时：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 w14:paraId="0B8B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C169AF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2693986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4B12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2C1C018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301B700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696A4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 w14:paraId="2B633B2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618A33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647AE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 w14:paraId="3D4A9CC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5305A68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1A93761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7D74F5FA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0F9E968E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1AF8D5F8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6BD708FF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0BA5FF2B"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思政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2214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992" w:type="dxa"/>
            <w:vAlign w:val="center"/>
          </w:tcPr>
          <w:p w14:paraId="70FB693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7013625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4A0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992" w:type="dxa"/>
            <w:vMerge w:val="restart"/>
            <w:vAlign w:val="center"/>
          </w:tcPr>
          <w:p w14:paraId="29B9775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2D85D799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公共课</w:t>
            </w:r>
          </w:p>
        </w:tc>
      </w:tr>
      <w:tr w14:paraId="68A1F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992" w:type="dxa"/>
            <w:vMerge w:val="continue"/>
            <w:vAlign w:val="center"/>
          </w:tcPr>
          <w:p w14:paraId="4801009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5D562E14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必修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选修</w:t>
            </w:r>
          </w:p>
        </w:tc>
      </w:tr>
      <w:tr w14:paraId="4465B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27276DB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511DD17E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 w14:paraId="29897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3F3C9EE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5083680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B6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38C5EAA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6197098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总学时：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理论课学时：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 w14:paraId="74D8E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992" w:type="dxa"/>
            <w:vAlign w:val="center"/>
          </w:tcPr>
          <w:p w14:paraId="36A4294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6975D85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9578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992" w:type="dxa"/>
            <w:vAlign w:val="center"/>
          </w:tcPr>
          <w:p w14:paraId="58FB396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530" w:type="dxa"/>
            <w:vAlign w:val="top"/>
          </w:tcPr>
          <w:p w14:paraId="1EB223C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14:paraId="2FF14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67071B2C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思政育人目标</w:t>
            </w:r>
          </w:p>
        </w:tc>
        <w:tc>
          <w:tcPr>
            <w:tcW w:w="5530" w:type="dxa"/>
            <w:vAlign w:val="center"/>
          </w:tcPr>
          <w:p w14:paraId="7826272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8EC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4135E0DD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教学方法</w:t>
            </w:r>
          </w:p>
        </w:tc>
        <w:tc>
          <w:tcPr>
            <w:tcW w:w="5530" w:type="dxa"/>
            <w:vAlign w:val="center"/>
          </w:tcPr>
          <w:p w14:paraId="5620C20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79E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5919199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68107BF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165EB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 w14:paraId="6221CDB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914FD3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479D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992" w:type="dxa"/>
            <w:vAlign w:val="center"/>
          </w:tcPr>
          <w:p w14:paraId="2C086BE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30E31DA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0946857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5C7D41B8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2EB71FF8">
      <w:pPr>
        <w:spacing w:line="360" w:lineRule="exact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0063F237"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通识教育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264E0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7C9989F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2C673EF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1DC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2992" w:type="dxa"/>
            <w:vAlign w:val="center"/>
          </w:tcPr>
          <w:p w14:paraId="5F2E10A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7BCB894E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人文社科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自然科学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教师教育</w:t>
            </w:r>
          </w:p>
        </w:tc>
      </w:tr>
      <w:tr w14:paraId="51B4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992" w:type="dxa"/>
            <w:vAlign w:val="center"/>
          </w:tcPr>
          <w:p w14:paraId="5CF89A4B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6253BCA9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未开设</w:t>
            </w:r>
          </w:p>
        </w:tc>
      </w:tr>
      <w:tr w14:paraId="55CF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2AA5DB3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7153290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8F1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6D3E9F6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41028D1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FCD0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5D06021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2900448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总学时：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理论课学时：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 w14:paraId="5F5B6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992" w:type="dxa"/>
            <w:vAlign w:val="center"/>
          </w:tcPr>
          <w:p w14:paraId="7774029E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5F2C501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2D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</w:trPr>
        <w:tc>
          <w:tcPr>
            <w:tcW w:w="2992" w:type="dxa"/>
            <w:vAlign w:val="center"/>
          </w:tcPr>
          <w:p w14:paraId="35CDB1B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530" w:type="dxa"/>
            <w:vAlign w:val="top"/>
          </w:tcPr>
          <w:p w14:paraId="2138BA3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  <w:tr w14:paraId="4BAA9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5736FBF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  <w:p w14:paraId="0F81011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（未开设不提供）</w:t>
            </w:r>
          </w:p>
        </w:tc>
        <w:tc>
          <w:tcPr>
            <w:tcW w:w="5530" w:type="dxa"/>
            <w:vAlign w:val="center"/>
          </w:tcPr>
          <w:p w14:paraId="0698B75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668C6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 w14:paraId="6043CB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73795DF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857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6" w:hRule="atLeast"/>
        </w:trPr>
        <w:tc>
          <w:tcPr>
            <w:tcW w:w="2992" w:type="dxa"/>
            <w:vAlign w:val="center"/>
          </w:tcPr>
          <w:p w14:paraId="48F441D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  <w:p w14:paraId="65B7083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（未开设不提供）</w:t>
            </w:r>
          </w:p>
        </w:tc>
        <w:tc>
          <w:tcPr>
            <w:tcW w:w="5530" w:type="dxa"/>
            <w:vAlign w:val="center"/>
          </w:tcPr>
          <w:p w14:paraId="35A8F0C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8A9A34A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2B17664D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6ABC74AC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26A7CD5B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760D0F36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2921CA98"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</w:p>
    <w:p w14:paraId="34E3B6AA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267B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134F89E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762140F8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09D0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063F5CC4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15D2640E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1877DAF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56DD66B4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5A21C50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612B56CB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51BE1C5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5759E85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6A8BE66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64BDD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7FD477A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67E255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9170D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2D5D26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8D714D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D7DA07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1AC1AD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9932EF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68D57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2B8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7F4C3217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7190F5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BC0D0D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D65C6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10662A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5495A37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EE747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8217A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68D9E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8A7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6EED88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45F7C64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88D191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7B4DE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4139FE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7204A0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73F95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52A338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0098E2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268F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CFF46D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39F0888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33AF40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2827B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C339D3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3131F19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70E2D8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D42EF4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FB8C06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0CB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7DCD598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5CE76E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5417AB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00F3A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7556A54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0E7C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4058E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9D43D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CC762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835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F5688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 w14:paraId="1600B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1E3841E9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70BC290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64CBC00C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0A356B65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8CC0A4B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BA15BAA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FB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8522" w:type="dxa"/>
          </w:tcPr>
          <w:p w14:paraId="4C0D56F8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14:paraId="3C62DA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AB7CA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CBA73E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AA581B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868E0C7">
      <w:pPr>
        <w:widowControl w:val="0"/>
        <w:numPr>
          <w:numId w:val="0"/>
        </w:numPr>
        <w:spacing w:line="340" w:lineRule="atLeast"/>
        <w:jc w:val="both"/>
        <w:rPr>
          <w:rFonts w:ascii="黑体" w:hAnsi="黑体" w:eastAsia="黑体" w:cs="黑体"/>
          <w:sz w:val="24"/>
          <w:szCs w:val="24"/>
        </w:rPr>
      </w:pPr>
    </w:p>
    <w:p w14:paraId="6B740225">
      <w:pPr>
        <w:widowControl w:val="0"/>
        <w:numPr>
          <w:numId w:val="0"/>
        </w:numPr>
        <w:spacing w:line="340" w:lineRule="atLeast"/>
        <w:jc w:val="both"/>
        <w:rPr>
          <w:rFonts w:ascii="黑体" w:hAnsi="黑体" w:eastAsia="黑体" w:cs="黑体"/>
          <w:sz w:val="24"/>
          <w:szCs w:val="24"/>
        </w:rPr>
      </w:pPr>
    </w:p>
    <w:p w14:paraId="631802A5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04E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86A2D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50B3F30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57FA18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C800EF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02077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A1984AE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2D77E1B8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31B43A55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5852BF2F">
      <w:pPr>
        <w:pStyle w:val="7"/>
        <w:widowControl w:val="0"/>
        <w:numPr>
          <w:numId w:val="0"/>
        </w:numPr>
        <w:spacing w:line="340" w:lineRule="atLeast"/>
        <w:jc w:val="both"/>
        <w:rPr>
          <w:rFonts w:ascii="黑体" w:hAnsi="黑体" w:eastAsia="黑体" w:cs="黑体"/>
          <w:sz w:val="24"/>
          <w:szCs w:val="24"/>
        </w:rPr>
      </w:pPr>
    </w:p>
    <w:p w14:paraId="4654BDE8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47FBE325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20317A6D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706E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8522" w:type="dxa"/>
          </w:tcPr>
          <w:p w14:paraId="107B82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 w14:paraId="47A5F76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56D9DB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2EC05B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803729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8E6167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F0D3F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A10E877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6584DBCE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BE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A4041AE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2926CC2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8A7244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74F789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7FA49DDA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8D3E98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104F91F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23C9CB6F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05EA9EDD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733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6" w:hRule="atLeast"/>
        </w:trPr>
        <w:tc>
          <w:tcPr>
            <w:tcW w:w="8522" w:type="dxa"/>
          </w:tcPr>
          <w:p w14:paraId="01E49591"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709F53DD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0617884E"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3DD2381C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 w14:paraId="4768474A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 w14:paraId="4E8EEE90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 w14:paraId="22F9A945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51EDEBB9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最近一学期学生评教结果统计（必须提供）</w:t>
            </w:r>
          </w:p>
          <w:p w14:paraId="717A0761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学校或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对课堂教学评价（必须提供）</w:t>
            </w:r>
          </w:p>
          <w:p w14:paraId="232C75C1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其他相关支撑材料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 w14:paraId="24269058">
            <w:pPr>
              <w:spacing w:line="340" w:lineRule="atLeast"/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（提供课程建设的前期方案设计、改革目标等相关支撑材料。）</w:t>
            </w:r>
          </w:p>
          <w:p w14:paraId="08C310DA"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1D515DC0"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5FFB419D">
            <w:pPr>
              <w:pStyle w:val="7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5E99349A"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14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atLeast"/>
        </w:trPr>
        <w:tc>
          <w:tcPr>
            <w:tcW w:w="8522" w:type="dxa"/>
          </w:tcPr>
          <w:p w14:paraId="23D66AEE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0BBC579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044EA50F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112B0920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24259E41">
      <w:pPr>
        <w:pStyle w:val="7"/>
        <w:numPr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6E1D1058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教研室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BA4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</w:trPr>
        <w:tc>
          <w:tcPr>
            <w:tcW w:w="8522" w:type="dxa"/>
          </w:tcPr>
          <w:p w14:paraId="39ADC1F0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7E63C0A">
            <w:pPr>
              <w:pStyle w:val="7"/>
              <w:spacing w:line="400" w:lineRule="exact"/>
              <w:ind w:firstLine="480"/>
              <w:rPr>
                <w:kern w:val="0"/>
                <w:sz w:val="24"/>
                <w:szCs w:val="24"/>
              </w:rPr>
            </w:pPr>
          </w:p>
          <w:p w14:paraId="7DD08A9A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C5E460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26C299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24AB85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4E455A1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5B24FDF8">
            <w:pPr>
              <w:wordWrap w:val="0"/>
              <w:spacing w:line="400" w:lineRule="exact"/>
              <w:ind w:right="2520" w:rightChars="1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（公章）</w:t>
            </w:r>
          </w:p>
          <w:p w14:paraId="2F3A8D0C">
            <w:pPr>
              <w:pStyle w:val="7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1698E4F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005DCD7"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学院</w:t>
      </w:r>
      <w:r>
        <w:rPr>
          <w:rFonts w:hint="eastAsia" w:ascii="黑体" w:hAnsi="黑体" w:eastAsia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999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 w14:paraId="7F059A5A"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346CD975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78C5F5A7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45A08782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113AC9B7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5CAAC634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794E998D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17E1A740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31F10F2C">
            <w:pPr>
              <w:wordWrap w:val="0"/>
              <w:spacing w:line="400" w:lineRule="exact"/>
              <w:ind w:right="2520" w:rightChars="1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（公章）</w:t>
            </w:r>
          </w:p>
          <w:p w14:paraId="5C64989F">
            <w:pPr>
              <w:wordWrap w:val="0"/>
              <w:spacing w:line="400" w:lineRule="exact"/>
              <w:ind w:right="2425" w:rightChars="1155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2334EC6F"/>
    <w:sectPr>
      <w:footerReference r:id="rId4" w:type="default"/>
      <w:pgSz w:w="11906" w:h="16838"/>
      <w:pgMar w:top="1440" w:right="1800" w:bottom="1440" w:left="1800" w:header="851" w:footer="992" w:gutter="0"/>
      <w:pgNumType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SOF4B1AA1F4">
    <w:panose1 w:val="020B0604020202020204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8AA6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F89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80160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80160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NmU3NzljNjQ5NzU4YzJiYWQ2NWJmYTI2ZDgxMTMifQ=="/>
  </w:docVars>
  <w:rsids>
    <w:rsidRoot w:val="00314882"/>
    <w:rsid w:val="00314882"/>
    <w:rsid w:val="00687AE0"/>
    <w:rsid w:val="0085575B"/>
    <w:rsid w:val="00CA52EE"/>
    <w:rsid w:val="00F56F2D"/>
    <w:rsid w:val="02681479"/>
    <w:rsid w:val="02931F1A"/>
    <w:rsid w:val="072B116F"/>
    <w:rsid w:val="0BDA7998"/>
    <w:rsid w:val="16E60578"/>
    <w:rsid w:val="1CBF555E"/>
    <w:rsid w:val="1E7C7BA5"/>
    <w:rsid w:val="3163741B"/>
    <w:rsid w:val="32033620"/>
    <w:rsid w:val="3A131AA5"/>
    <w:rsid w:val="55A32AF9"/>
    <w:rsid w:val="5FE86BBA"/>
    <w:rsid w:val="68550DE1"/>
    <w:rsid w:val="69894F6A"/>
    <w:rsid w:val="7F3A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2464</Words>
  <Characters>2502</Characters>
  <Lines>23</Lines>
  <Paragraphs>6</Paragraphs>
  <TotalTime>36</TotalTime>
  <ScaleCrop>false</ScaleCrop>
  <LinksUpToDate>false</LinksUpToDate>
  <CharactersWithSpaces>2975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2019-11-22T01:09:00Z</dcterms:created>
  <dc:creator>hep</dc:creator>
  <cp:lastModifiedBy>毛衣</cp:lastModifiedBy>
  <cp:lastPrinted>2023-04-13T01:10:00Z</cp:lastPrinted>
  <dcterms:modified xsi:type="dcterms:W3CDTF">2026-01-18T08:33:02Z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3775A61EFDFC4216B462F0275838C861_13</vt:lpwstr>
  </property>
  <property fmtid="{D5CDD505-2E9C-101B-9397-08002B2CF9AE}" pid="4" name="KSOTemplateDocerSaveRecord">
    <vt:lpwstr>eyJoZGlkIjoiNzU5YTlkMWM1MjlhNmE3YTRlM2VmYmJmZTIyMDMxY2UiLCJ1c2VySWQiOiI0NDU2NzE2OTgifQ==</vt:lpwstr>
  </property>
</Properties>
</file>